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7C33B9" w:rsidRPr="007C33B9" w:rsidRDefault="007C33B9" w:rsidP="007C33B9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r w:rsidRPr="007C33B9">
        <w:rPr>
          <w:rFonts w:eastAsia="SimSun"/>
          <w:b/>
          <w:bCs/>
          <w:sz w:val="28"/>
          <w:szCs w:val="28"/>
          <w:lang w:eastAsia="zh-CN"/>
        </w:rPr>
        <w:t>Брянская область</w:t>
      </w:r>
    </w:p>
    <w:p w:rsidR="007C33B9" w:rsidRPr="007C33B9" w:rsidRDefault="007C33B9" w:rsidP="007C33B9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7C33B9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Pr="007C33B9">
        <w:rPr>
          <w:rFonts w:eastAsia="SimSun"/>
          <w:b/>
          <w:bCs/>
          <w:sz w:val="28"/>
          <w:szCs w:val="28"/>
          <w:lang w:eastAsia="zh-CN"/>
        </w:rPr>
        <w:t xml:space="preserve"> район</w:t>
      </w:r>
    </w:p>
    <w:p w:rsidR="007C33B9" w:rsidRPr="007C33B9" w:rsidRDefault="007C33B9" w:rsidP="007C33B9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7C33B9">
        <w:rPr>
          <w:rFonts w:eastAsia="SimSun"/>
          <w:b/>
          <w:bCs/>
          <w:sz w:val="28"/>
          <w:szCs w:val="28"/>
          <w:lang w:eastAsia="zh-CN"/>
        </w:rPr>
        <w:t>Бошинская</w:t>
      </w:r>
      <w:proofErr w:type="spellEnd"/>
      <w:r w:rsidRPr="007C33B9">
        <w:rPr>
          <w:rFonts w:eastAsia="SimSu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7C33B9" w:rsidRPr="007C33B9" w:rsidRDefault="007C33B9" w:rsidP="007C33B9">
      <w:pPr>
        <w:jc w:val="center"/>
        <w:rPr>
          <w:rFonts w:eastAsia="SimSun"/>
          <w:b/>
          <w:bCs/>
          <w:sz w:val="28"/>
          <w:szCs w:val="28"/>
          <w:lang w:eastAsia="zh-CN"/>
        </w:rPr>
      </w:pPr>
    </w:p>
    <w:p w:rsidR="007C33B9" w:rsidRPr="007C33B9" w:rsidRDefault="007C33B9" w:rsidP="007C33B9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7C33B9">
        <w:rPr>
          <w:rFonts w:eastAsia="SimSun"/>
          <w:b/>
          <w:bCs/>
          <w:sz w:val="28"/>
          <w:szCs w:val="28"/>
          <w:lang w:eastAsia="zh-CN"/>
        </w:rPr>
        <w:t>ПОСТАНОВЛЕНИЕ</w:t>
      </w:r>
    </w:p>
    <w:p w:rsidR="007C33B9" w:rsidRPr="007C33B9" w:rsidRDefault="007C33B9" w:rsidP="007C33B9">
      <w:pPr>
        <w:rPr>
          <w:rFonts w:eastAsia="SimSun"/>
          <w:sz w:val="24"/>
          <w:szCs w:val="24"/>
          <w:lang w:eastAsia="zh-CN"/>
        </w:rPr>
      </w:pPr>
    </w:p>
    <w:p w:rsidR="007C33B9" w:rsidRPr="007C33B9" w:rsidRDefault="007C33B9" w:rsidP="007C33B9">
      <w:pPr>
        <w:rPr>
          <w:rFonts w:eastAsia="SimSun"/>
          <w:sz w:val="24"/>
          <w:szCs w:val="24"/>
          <w:lang w:eastAsia="zh-CN"/>
        </w:rPr>
      </w:pPr>
      <w:r w:rsidRPr="007C33B9"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7C33B9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7C33B9"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2-04-84</w:t>
      </w:r>
    </w:p>
    <w:p w:rsidR="00DF567A" w:rsidRDefault="007C33B9" w:rsidP="007C33B9">
      <w:pPr>
        <w:pStyle w:val="1"/>
        <w:jc w:val="left"/>
      </w:pPr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с. </w:t>
      </w:r>
      <w:proofErr w:type="spell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>Юрасово</w:t>
      </w:r>
      <w:proofErr w:type="spellEnd"/>
      <w:proofErr w:type="gram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,</w:t>
      </w:r>
      <w:proofErr w:type="gramEnd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ул. Центральная , д.95                                                            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</w:t>
      </w:r>
      <w:r w:rsidR="00257C8B">
        <w:rPr>
          <w:spacing w:val="8"/>
          <w:sz w:val="24"/>
        </w:rPr>
        <w:t>0</w:t>
      </w:r>
      <w:r w:rsidR="00E9518C">
        <w:rPr>
          <w:spacing w:val="8"/>
          <w:sz w:val="24"/>
        </w:rPr>
        <w:t xml:space="preserve">6.07.  2020г  №  </w:t>
      </w:r>
      <w:r w:rsidR="00BB1996">
        <w:rPr>
          <w:spacing w:val="8"/>
          <w:sz w:val="24"/>
        </w:rPr>
        <w:t>2</w:t>
      </w:r>
      <w:r w:rsidR="00257C8B">
        <w:rPr>
          <w:spacing w:val="8"/>
          <w:sz w:val="24"/>
        </w:rPr>
        <w:t>0</w:t>
      </w:r>
      <w:r w:rsidR="00BB1996">
        <w:rPr>
          <w:spacing w:val="8"/>
          <w:sz w:val="24"/>
        </w:rPr>
        <w:t>-1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DF567A" w:rsidRPr="00661A3B" w:rsidRDefault="00661A3B">
      <w:pPr>
        <w:rPr>
          <w:bCs/>
          <w:spacing w:val="8"/>
          <w:sz w:val="28"/>
          <w:szCs w:val="28"/>
        </w:rPr>
      </w:pPr>
      <w:r w:rsidRPr="00661A3B">
        <w:rPr>
          <w:bCs/>
          <w:spacing w:val="8"/>
          <w:sz w:val="28"/>
          <w:szCs w:val="28"/>
        </w:rPr>
        <w:t xml:space="preserve">Об утверждении </w:t>
      </w:r>
      <w:r w:rsidR="00780DB9">
        <w:rPr>
          <w:bCs/>
          <w:spacing w:val="8"/>
          <w:sz w:val="28"/>
          <w:szCs w:val="28"/>
        </w:rPr>
        <w:t>П</w:t>
      </w:r>
      <w:r w:rsidRPr="00661A3B">
        <w:rPr>
          <w:bCs/>
          <w:spacing w:val="8"/>
          <w:sz w:val="28"/>
          <w:szCs w:val="28"/>
        </w:rPr>
        <w:t>орядка составления</w:t>
      </w:r>
    </w:p>
    <w:p w:rsidR="002F5123" w:rsidRDefault="00661A3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</w:t>
      </w:r>
      <w:r w:rsidRPr="00661A3B">
        <w:rPr>
          <w:bCs/>
          <w:spacing w:val="8"/>
          <w:sz w:val="28"/>
          <w:szCs w:val="28"/>
        </w:rPr>
        <w:t xml:space="preserve">роекта бюджета </w:t>
      </w:r>
      <w:proofErr w:type="spellStart"/>
      <w:r w:rsidR="00BB1996">
        <w:rPr>
          <w:bCs/>
          <w:spacing w:val="8"/>
          <w:sz w:val="28"/>
          <w:szCs w:val="28"/>
        </w:rPr>
        <w:t>Бошинс</w:t>
      </w:r>
      <w:r w:rsidR="00E9518C">
        <w:rPr>
          <w:bCs/>
          <w:spacing w:val="8"/>
          <w:sz w:val="28"/>
          <w:szCs w:val="28"/>
        </w:rPr>
        <w:t>кого</w:t>
      </w:r>
      <w:proofErr w:type="spellEnd"/>
      <w:r w:rsidR="000E5D2E">
        <w:rPr>
          <w:bCs/>
          <w:spacing w:val="8"/>
          <w:sz w:val="28"/>
          <w:szCs w:val="28"/>
        </w:rPr>
        <w:t xml:space="preserve"> сельского </w:t>
      </w:r>
    </w:p>
    <w:p w:rsidR="00661A3B" w:rsidRPr="00661A3B" w:rsidRDefault="002F512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поселения </w:t>
      </w:r>
      <w:r w:rsidR="00661A3B" w:rsidRPr="00661A3B">
        <w:rPr>
          <w:bCs/>
          <w:spacing w:val="8"/>
          <w:sz w:val="28"/>
          <w:szCs w:val="28"/>
        </w:rPr>
        <w:t>Карачевского муниципального</w:t>
      </w:r>
    </w:p>
    <w:p w:rsidR="00661A3B" w:rsidRPr="00661A3B" w:rsidRDefault="00661A3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р</w:t>
      </w:r>
      <w:r w:rsidRPr="00661A3B">
        <w:rPr>
          <w:bCs/>
          <w:spacing w:val="8"/>
          <w:sz w:val="28"/>
          <w:szCs w:val="28"/>
        </w:rPr>
        <w:t>айона Брянской области на 2021 год и плановый</w:t>
      </w:r>
    </w:p>
    <w:p w:rsidR="00661A3B" w:rsidRPr="00661A3B" w:rsidRDefault="00661A3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</w:t>
      </w:r>
      <w:r w:rsidRPr="00661A3B">
        <w:rPr>
          <w:bCs/>
          <w:spacing w:val="8"/>
          <w:sz w:val="28"/>
          <w:szCs w:val="28"/>
        </w:rPr>
        <w:t>ериод 2022 и 2023 годов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780DB9" w:rsidRDefault="00661A3B" w:rsidP="00780DB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В соответствии со статьей 169 Бюджетного кодекса Российской Федерации, </w:t>
      </w:r>
      <w:r w:rsidR="00780DB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</w:t>
      </w:r>
      <w:r w:rsidR="00780DB9">
        <w:rPr>
          <w:rFonts w:ascii="Times New Roman" w:hAnsi="Times New Roman" w:cs="Times New Roman"/>
          <w:sz w:val="28"/>
          <w:szCs w:val="28"/>
        </w:rPr>
        <w:t xml:space="preserve">от 29.06.2020 г. </w:t>
      </w:r>
    </w:p>
    <w:p w:rsidR="00661A3B" w:rsidRDefault="00661A3B" w:rsidP="00780DB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780DB9">
        <w:rPr>
          <w:sz w:val="28"/>
          <w:szCs w:val="28"/>
        </w:rPr>
        <w:t xml:space="preserve"> 278-п </w:t>
      </w:r>
      <w:r>
        <w:rPr>
          <w:sz w:val="28"/>
          <w:szCs w:val="28"/>
        </w:rPr>
        <w:t xml:space="preserve"> «Об утверждении порядка составления проекта областного бюджета и проекта бюджета территориального фонда обязательного медицинского страхования Брянской области на 2021 год и на плановый период 2022 и 2023 годов», </w:t>
      </w:r>
      <w:r w:rsidR="00780DB9">
        <w:rPr>
          <w:sz w:val="28"/>
          <w:szCs w:val="28"/>
        </w:rPr>
        <w:t>постановлением администрации Карачевского района  от 02.07.2020 г. № 772  «</w:t>
      </w:r>
      <w:r w:rsidR="00780DB9" w:rsidRPr="00661A3B">
        <w:rPr>
          <w:bCs/>
          <w:spacing w:val="8"/>
          <w:sz w:val="28"/>
          <w:szCs w:val="28"/>
        </w:rPr>
        <w:t xml:space="preserve">Об утверждении </w:t>
      </w:r>
      <w:r w:rsidR="00780DB9">
        <w:rPr>
          <w:bCs/>
          <w:spacing w:val="8"/>
          <w:sz w:val="28"/>
          <w:szCs w:val="28"/>
        </w:rPr>
        <w:t>П</w:t>
      </w:r>
      <w:r w:rsidR="00780DB9" w:rsidRPr="00661A3B">
        <w:rPr>
          <w:bCs/>
          <w:spacing w:val="8"/>
          <w:sz w:val="28"/>
          <w:szCs w:val="28"/>
        </w:rPr>
        <w:t>орядка составления</w:t>
      </w:r>
      <w:r w:rsidR="00780DB9">
        <w:rPr>
          <w:bCs/>
          <w:spacing w:val="8"/>
          <w:sz w:val="28"/>
          <w:szCs w:val="28"/>
        </w:rPr>
        <w:t xml:space="preserve"> п</w:t>
      </w:r>
      <w:r w:rsidR="00780DB9" w:rsidRPr="00661A3B">
        <w:rPr>
          <w:bCs/>
          <w:spacing w:val="8"/>
          <w:sz w:val="28"/>
          <w:szCs w:val="28"/>
        </w:rPr>
        <w:t>роекта бюджета Карачевского муниципального</w:t>
      </w:r>
      <w:r w:rsidR="00780DB9">
        <w:rPr>
          <w:bCs/>
          <w:spacing w:val="8"/>
          <w:sz w:val="28"/>
          <w:szCs w:val="28"/>
        </w:rPr>
        <w:t xml:space="preserve"> р</w:t>
      </w:r>
      <w:r w:rsidR="00780DB9" w:rsidRPr="00661A3B">
        <w:rPr>
          <w:bCs/>
          <w:spacing w:val="8"/>
          <w:sz w:val="28"/>
          <w:szCs w:val="28"/>
        </w:rPr>
        <w:t>айона Брянской области на 2021 год и плановый</w:t>
      </w:r>
      <w:r w:rsidR="00780DB9">
        <w:rPr>
          <w:bCs/>
          <w:spacing w:val="8"/>
          <w:sz w:val="28"/>
          <w:szCs w:val="28"/>
        </w:rPr>
        <w:t xml:space="preserve"> п</w:t>
      </w:r>
      <w:r w:rsidR="00780DB9" w:rsidRPr="00661A3B">
        <w:rPr>
          <w:bCs/>
          <w:spacing w:val="8"/>
          <w:sz w:val="28"/>
          <w:szCs w:val="28"/>
        </w:rPr>
        <w:t>ериод 2022 и 2023 годов</w:t>
      </w:r>
      <w:r w:rsidR="00780DB9">
        <w:rPr>
          <w:bCs/>
          <w:spacing w:val="8"/>
          <w:sz w:val="28"/>
          <w:szCs w:val="28"/>
        </w:rPr>
        <w:t>» (с учётом</w:t>
      </w:r>
      <w:proofErr w:type="gramEnd"/>
      <w:r w:rsidR="00780DB9">
        <w:rPr>
          <w:bCs/>
          <w:spacing w:val="8"/>
          <w:sz w:val="28"/>
          <w:szCs w:val="28"/>
        </w:rPr>
        <w:t xml:space="preserve"> изменений), </w:t>
      </w:r>
      <w:r>
        <w:rPr>
          <w:sz w:val="28"/>
          <w:szCs w:val="28"/>
        </w:rPr>
        <w:t xml:space="preserve">решением </w:t>
      </w:r>
      <w:proofErr w:type="spellStart"/>
      <w:r w:rsidR="00BB1996">
        <w:rPr>
          <w:sz w:val="28"/>
          <w:szCs w:val="28"/>
        </w:rPr>
        <w:t>Бошин</w:t>
      </w:r>
      <w:r w:rsidR="00E9518C">
        <w:rPr>
          <w:sz w:val="28"/>
          <w:szCs w:val="28"/>
        </w:rPr>
        <w:t>ского</w:t>
      </w:r>
      <w:proofErr w:type="spellEnd"/>
      <w:r w:rsidR="00780DB9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 Совета народных депутатов </w:t>
      </w:r>
      <w:r w:rsidRPr="00E13E94">
        <w:rPr>
          <w:sz w:val="28"/>
          <w:szCs w:val="28"/>
        </w:rPr>
        <w:t xml:space="preserve">от </w:t>
      </w:r>
      <w:r w:rsidR="00E13E94" w:rsidRPr="00E13E94">
        <w:rPr>
          <w:sz w:val="28"/>
          <w:szCs w:val="28"/>
        </w:rPr>
        <w:t>25</w:t>
      </w:r>
      <w:r w:rsidR="00E9518C" w:rsidRPr="00E13E94">
        <w:rPr>
          <w:sz w:val="28"/>
          <w:szCs w:val="28"/>
        </w:rPr>
        <w:t>.</w:t>
      </w:r>
      <w:r w:rsidR="00E13E94" w:rsidRPr="00E13E94">
        <w:rPr>
          <w:sz w:val="28"/>
          <w:szCs w:val="28"/>
        </w:rPr>
        <w:t>10</w:t>
      </w:r>
      <w:r w:rsidR="00E9518C" w:rsidRPr="00E13E94">
        <w:rPr>
          <w:sz w:val="28"/>
          <w:szCs w:val="28"/>
        </w:rPr>
        <w:t>.20</w:t>
      </w:r>
      <w:r w:rsidR="00E13E94" w:rsidRPr="00E13E94">
        <w:rPr>
          <w:sz w:val="28"/>
          <w:szCs w:val="28"/>
        </w:rPr>
        <w:t>17</w:t>
      </w:r>
      <w:r w:rsidR="00E9518C" w:rsidRPr="00E13E94">
        <w:rPr>
          <w:sz w:val="28"/>
          <w:szCs w:val="28"/>
        </w:rPr>
        <w:t>г</w:t>
      </w:r>
      <w:r w:rsidR="00E9518C">
        <w:rPr>
          <w:b/>
          <w:sz w:val="28"/>
          <w:szCs w:val="28"/>
        </w:rPr>
        <w:t>.</w:t>
      </w:r>
      <w:r w:rsidRPr="00780DB9">
        <w:rPr>
          <w:b/>
          <w:sz w:val="28"/>
          <w:szCs w:val="28"/>
        </w:rPr>
        <w:t xml:space="preserve"> №</w:t>
      </w:r>
      <w:r w:rsidRPr="00EE6FEE">
        <w:rPr>
          <w:sz w:val="28"/>
          <w:szCs w:val="28"/>
        </w:rPr>
        <w:t xml:space="preserve"> </w:t>
      </w:r>
      <w:r w:rsidR="00E13E94">
        <w:rPr>
          <w:sz w:val="28"/>
          <w:szCs w:val="28"/>
        </w:rPr>
        <w:t>88</w:t>
      </w:r>
      <w:r w:rsidR="00E9518C">
        <w:rPr>
          <w:sz w:val="28"/>
          <w:szCs w:val="28"/>
        </w:rPr>
        <w:t>/2</w:t>
      </w:r>
      <w:r w:rsidRPr="00EE6FEE">
        <w:rPr>
          <w:sz w:val="28"/>
          <w:szCs w:val="28"/>
        </w:rPr>
        <w:t xml:space="preserve"> «О порядке составления,  рассмотрения и утверждения бюджета</w:t>
      </w:r>
      <w:r>
        <w:rPr>
          <w:sz w:val="28"/>
          <w:szCs w:val="28"/>
        </w:rPr>
        <w:t xml:space="preserve"> </w:t>
      </w:r>
      <w:proofErr w:type="spellStart"/>
      <w:r w:rsidR="00BB1996">
        <w:rPr>
          <w:sz w:val="28"/>
          <w:szCs w:val="28"/>
        </w:rPr>
        <w:t>Бошин</w:t>
      </w:r>
      <w:r w:rsidR="00E9518C">
        <w:rPr>
          <w:sz w:val="28"/>
          <w:szCs w:val="28"/>
        </w:rPr>
        <w:t>ского</w:t>
      </w:r>
      <w:proofErr w:type="spellEnd"/>
      <w:r w:rsidR="00780DB9">
        <w:rPr>
          <w:sz w:val="28"/>
          <w:szCs w:val="28"/>
        </w:rPr>
        <w:t xml:space="preserve"> сельского поселения</w:t>
      </w:r>
      <w:r w:rsidR="00E13E94">
        <w:rPr>
          <w:sz w:val="28"/>
          <w:szCs w:val="28"/>
        </w:rPr>
        <w:t xml:space="preserve"> </w:t>
      </w:r>
      <w:proofErr w:type="spellStart"/>
      <w:r w:rsidR="00E13E94">
        <w:rPr>
          <w:sz w:val="28"/>
          <w:szCs w:val="28"/>
        </w:rPr>
        <w:t>Карачевского</w:t>
      </w:r>
      <w:proofErr w:type="spellEnd"/>
      <w:r w:rsidR="00E13E94">
        <w:rPr>
          <w:sz w:val="28"/>
          <w:szCs w:val="28"/>
        </w:rPr>
        <w:t xml:space="preserve"> муниципального района Брянской области</w:t>
      </w:r>
      <w:r w:rsidRPr="00EE6FEE">
        <w:rPr>
          <w:sz w:val="28"/>
          <w:szCs w:val="28"/>
        </w:rPr>
        <w:t>, а также порядке представления, рассмотрения и утверждения отчетности об исполнении бюджет</w:t>
      </w:r>
      <w:r w:rsidR="00780DB9">
        <w:rPr>
          <w:sz w:val="28"/>
          <w:szCs w:val="28"/>
        </w:rPr>
        <w:t>а</w:t>
      </w:r>
      <w:r w:rsidRPr="00EE6FEE">
        <w:rPr>
          <w:sz w:val="28"/>
          <w:szCs w:val="28"/>
        </w:rPr>
        <w:t xml:space="preserve"> и  </w:t>
      </w:r>
      <w:r w:rsidR="00780DB9">
        <w:rPr>
          <w:sz w:val="28"/>
          <w:szCs w:val="28"/>
        </w:rPr>
        <w:t>его</w:t>
      </w:r>
      <w:r w:rsidRPr="00EE6FEE">
        <w:rPr>
          <w:sz w:val="28"/>
          <w:szCs w:val="28"/>
        </w:rPr>
        <w:t xml:space="preserve"> внешней проверки»</w:t>
      </w:r>
      <w:r w:rsidR="00E13E94">
        <w:rPr>
          <w:sz w:val="28"/>
          <w:szCs w:val="28"/>
        </w:rPr>
        <w:t xml:space="preserve"> с изменениями</w:t>
      </w:r>
      <w:r w:rsidRPr="00EE6FEE">
        <w:rPr>
          <w:sz w:val="28"/>
          <w:szCs w:val="28"/>
        </w:rPr>
        <w:t xml:space="preserve"> </w:t>
      </w:r>
    </w:p>
    <w:p w:rsidR="00661A3B" w:rsidRDefault="00661A3B" w:rsidP="00661A3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61A3B" w:rsidRPr="002B6109" w:rsidRDefault="002B6109" w:rsidP="002B61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61A3B">
        <w:rPr>
          <w:sz w:val="28"/>
          <w:szCs w:val="28"/>
        </w:rPr>
        <w:t xml:space="preserve">1. Утвердить прилагаемый Порядок </w:t>
      </w:r>
      <w:r w:rsidRPr="00661A3B">
        <w:rPr>
          <w:bCs/>
          <w:spacing w:val="8"/>
          <w:sz w:val="28"/>
          <w:szCs w:val="28"/>
        </w:rPr>
        <w:t>составления</w:t>
      </w:r>
      <w:r>
        <w:rPr>
          <w:bCs/>
          <w:spacing w:val="8"/>
          <w:sz w:val="28"/>
          <w:szCs w:val="28"/>
        </w:rPr>
        <w:t xml:space="preserve"> п</w:t>
      </w:r>
      <w:r w:rsidR="000E5D2E">
        <w:rPr>
          <w:bCs/>
          <w:spacing w:val="8"/>
          <w:sz w:val="28"/>
          <w:szCs w:val="28"/>
        </w:rPr>
        <w:t xml:space="preserve">роекта бюджета </w:t>
      </w:r>
      <w:proofErr w:type="spellStart"/>
      <w:r w:rsidR="00E17D84">
        <w:rPr>
          <w:bCs/>
          <w:spacing w:val="8"/>
          <w:sz w:val="28"/>
          <w:szCs w:val="28"/>
        </w:rPr>
        <w:t>Бошин</w:t>
      </w:r>
      <w:r w:rsidR="00E9518C">
        <w:rPr>
          <w:bCs/>
          <w:spacing w:val="8"/>
          <w:sz w:val="28"/>
          <w:szCs w:val="28"/>
        </w:rPr>
        <w:t>ского</w:t>
      </w:r>
      <w:proofErr w:type="spellEnd"/>
      <w:r w:rsidR="000E5D2E">
        <w:rPr>
          <w:bCs/>
          <w:spacing w:val="8"/>
          <w:sz w:val="28"/>
          <w:szCs w:val="28"/>
        </w:rPr>
        <w:t xml:space="preserve"> сельского </w:t>
      </w:r>
      <w:r w:rsidR="002F5123">
        <w:rPr>
          <w:bCs/>
          <w:spacing w:val="8"/>
          <w:sz w:val="28"/>
          <w:szCs w:val="28"/>
        </w:rPr>
        <w:t>поселения</w:t>
      </w:r>
      <w:r w:rsidR="002F5123" w:rsidRPr="00661A3B">
        <w:rPr>
          <w:bCs/>
          <w:spacing w:val="8"/>
          <w:sz w:val="28"/>
          <w:szCs w:val="28"/>
        </w:rPr>
        <w:t xml:space="preserve"> </w:t>
      </w:r>
      <w:proofErr w:type="spellStart"/>
      <w:r w:rsidRPr="00661A3B">
        <w:rPr>
          <w:bCs/>
          <w:spacing w:val="8"/>
          <w:sz w:val="28"/>
          <w:szCs w:val="28"/>
        </w:rPr>
        <w:t>Карачевского</w:t>
      </w:r>
      <w:proofErr w:type="spellEnd"/>
      <w:r w:rsidRPr="00661A3B">
        <w:rPr>
          <w:bCs/>
          <w:spacing w:val="8"/>
          <w:sz w:val="28"/>
          <w:szCs w:val="28"/>
        </w:rPr>
        <w:t xml:space="preserve"> муниципального</w:t>
      </w:r>
      <w:r>
        <w:rPr>
          <w:bCs/>
          <w:spacing w:val="8"/>
          <w:sz w:val="28"/>
          <w:szCs w:val="28"/>
        </w:rPr>
        <w:t xml:space="preserve"> </w:t>
      </w:r>
      <w:r w:rsidRPr="002B6109">
        <w:rPr>
          <w:bCs/>
          <w:spacing w:val="8"/>
          <w:sz w:val="28"/>
          <w:szCs w:val="28"/>
        </w:rPr>
        <w:t xml:space="preserve">района Брянской области на </w:t>
      </w:r>
      <w:r w:rsidR="00661A3B" w:rsidRPr="002B6109">
        <w:rPr>
          <w:sz w:val="28"/>
          <w:szCs w:val="28"/>
        </w:rPr>
        <w:t xml:space="preserve"> 2021 год и плановый период 2022 и 2023 годов.</w:t>
      </w:r>
    </w:p>
    <w:p w:rsidR="00661A3B" w:rsidRDefault="00661A3B" w:rsidP="00661A3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Опубликовать </w:t>
      </w:r>
      <w:r w:rsidR="002B6109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="002B6109">
        <w:rPr>
          <w:rFonts w:ascii="Times New Roman" w:hAnsi="Times New Roman" w:cs="Times New Roman"/>
          <w:sz w:val="28"/>
          <w:szCs w:val="28"/>
        </w:rPr>
        <w:t>сайте в 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2B6109">
        <w:rPr>
          <w:rFonts w:ascii="Times New Roman" w:hAnsi="Times New Roman" w:cs="Times New Roman"/>
          <w:sz w:val="28"/>
          <w:szCs w:val="28"/>
        </w:rPr>
        <w:t>».</w:t>
      </w:r>
    </w:p>
    <w:p w:rsidR="00661A3B" w:rsidRDefault="00661A3B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2B610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D2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2B6109">
        <w:rPr>
          <w:rFonts w:ascii="Times New Roman" w:hAnsi="Times New Roman" w:cs="Times New Roman"/>
          <w:sz w:val="28"/>
          <w:szCs w:val="28"/>
        </w:rPr>
        <w:t>.</w:t>
      </w: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18C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17D84">
        <w:rPr>
          <w:rFonts w:ascii="Times New Roman" w:hAnsi="Times New Roman" w:cs="Times New Roman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sz w:val="28"/>
          <w:szCs w:val="28"/>
        </w:rPr>
        <w:t>ской</w:t>
      </w:r>
      <w:proofErr w:type="spellEnd"/>
    </w:p>
    <w:p w:rsidR="002B6109" w:rsidRDefault="00E9518C" w:rsidP="00E9518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E5D2E">
        <w:rPr>
          <w:rFonts w:ascii="Times New Roman" w:hAnsi="Times New Roman" w:cs="Times New Roman"/>
          <w:sz w:val="28"/>
          <w:szCs w:val="28"/>
        </w:rPr>
        <w:t>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1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E5D2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B61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E17D84">
        <w:rPr>
          <w:rFonts w:ascii="Times New Roman" w:hAnsi="Times New Roman" w:cs="Times New Roman"/>
          <w:sz w:val="28"/>
          <w:szCs w:val="28"/>
        </w:rPr>
        <w:t>Е.Б.Губина</w:t>
      </w:r>
      <w:proofErr w:type="spellEnd"/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09" w:rsidRDefault="002B6109" w:rsidP="00661A3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A3B" w:rsidRDefault="00661A3B" w:rsidP="00661A3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6109" w:rsidRDefault="002B6109" w:rsidP="000E5D2E">
      <w:pPr>
        <w:pStyle w:val="ConsNormal"/>
        <w:widowControl/>
        <w:ind w:left="5664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 </w:t>
      </w:r>
    </w:p>
    <w:p w:rsidR="002B6109" w:rsidRDefault="002B6109" w:rsidP="000E5D2E">
      <w:pPr>
        <w:pStyle w:val="Con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Постановлением </w:t>
      </w:r>
      <w:proofErr w:type="spellStart"/>
      <w:r w:rsidR="00257C8B">
        <w:rPr>
          <w:rFonts w:ascii="Times New Roman" w:hAnsi="Times New Roman" w:cs="Times New Roman"/>
          <w:color w:val="000000"/>
          <w:sz w:val="28"/>
          <w:szCs w:val="28"/>
        </w:rPr>
        <w:t>Бошинской</w:t>
      </w:r>
      <w:proofErr w:type="spellEnd"/>
      <w:r w:rsidR="00E95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5D2E">
        <w:rPr>
          <w:rFonts w:ascii="Times New Roman" w:hAnsi="Times New Roman" w:cs="Times New Roman"/>
          <w:color w:val="000000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2B6109" w:rsidRDefault="002B6109" w:rsidP="002B6109">
      <w:pPr>
        <w:pStyle w:val="Con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</w:p>
    <w:p w:rsidR="002B6109" w:rsidRDefault="002B6109" w:rsidP="002B6109">
      <w:pPr>
        <w:rPr>
          <w:color w:val="000000"/>
          <w:sz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E9518C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</w:rPr>
        <w:t xml:space="preserve">от </w:t>
      </w:r>
      <w:r w:rsidR="00E9518C">
        <w:rPr>
          <w:color w:val="000000"/>
          <w:sz w:val="28"/>
        </w:rPr>
        <w:t xml:space="preserve">06.07. </w:t>
      </w:r>
      <w:r>
        <w:rPr>
          <w:color w:val="000000"/>
          <w:sz w:val="28"/>
        </w:rPr>
        <w:t>20</w:t>
      </w:r>
      <w:r w:rsidRPr="00A31265">
        <w:rPr>
          <w:color w:val="000000"/>
          <w:sz w:val="28"/>
        </w:rPr>
        <w:t>20</w:t>
      </w:r>
      <w:r>
        <w:rPr>
          <w:color w:val="000000"/>
          <w:sz w:val="28"/>
        </w:rPr>
        <w:t xml:space="preserve"> г. № _</w:t>
      </w:r>
      <w:r w:rsidR="00257C8B">
        <w:rPr>
          <w:color w:val="000000"/>
          <w:sz w:val="28"/>
        </w:rPr>
        <w:t>20-1</w:t>
      </w:r>
    </w:p>
    <w:p w:rsidR="002B6109" w:rsidRDefault="000E5D2E" w:rsidP="002B6109">
      <w:pPr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  </w:t>
      </w:r>
      <w:r w:rsidR="002B6109">
        <w:rPr>
          <w:color w:val="000000"/>
          <w:sz w:val="28"/>
        </w:rPr>
        <w:t xml:space="preserve"> </w:t>
      </w:r>
    </w:p>
    <w:p w:rsidR="002B6109" w:rsidRDefault="002B6109" w:rsidP="002B6109">
      <w:pPr>
        <w:pStyle w:val="Con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2B6109" w:rsidRDefault="002B6109" w:rsidP="002B6109">
      <w:pPr>
        <w:pStyle w:val="Con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составления проекта бюджета </w:t>
      </w:r>
      <w:proofErr w:type="spellStart"/>
      <w:r w:rsidR="00692C7D">
        <w:rPr>
          <w:rFonts w:ascii="Times New Roman" w:hAnsi="Times New Roman" w:cs="Times New Roman"/>
          <w:color w:val="000000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780DB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 w:rsidR="002F5123" w:rsidRPr="002F5123">
        <w:rPr>
          <w:rFonts w:ascii="Times New Roman" w:hAnsi="Times New Roman" w:cs="Times New Roman"/>
          <w:bCs/>
          <w:spacing w:val="8"/>
          <w:sz w:val="28"/>
          <w:szCs w:val="28"/>
        </w:rPr>
        <w:t>поселения</w:t>
      </w:r>
      <w:r w:rsidR="002F5123" w:rsidRPr="00661A3B">
        <w:rPr>
          <w:bCs/>
          <w:spacing w:val="8"/>
          <w:sz w:val="28"/>
          <w:szCs w:val="28"/>
        </w:rPr>
        <w:t xml:space="preserve"> </w:t>
      </w:r>
      <w:proofErr w:type="spellStart"/>
      <w:r w:rsidR="00E60FD5" w:rsidRPr="00E60FD5">
        <w:rPr>
          <w:rFonts w:ascii="Times New Roman" w:hAnsi="Times New Roman" w:cs="Times New Roman"/>
          <w:bCs/>
          <w:spacing w:val="8"/>
          <w:sz w:val="28"/>
          <w:szCs w:val="28"/>
        </w:rPr>
        <w:t>Карачевского</w:t>
      </w:r>
      <w:proofErr w:type="spellEnd"/>
      <w:r w:rsidR="00E60FD5" w:rsidRPr="00E60FD5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муниципального района Брянской области</w:t>
      </w:r>
      <w:r w:rsidR="00E60FD5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2021 год и плановый период 2022 и 2023 годов</w:t>
      </w:r>
    </w:p>
    <w:p w:rsidR="002B6109" w:rsidRDefault="002B6109" w:rsidP="002B6109">
      <w:pPr>
        <w:pStyle w:val="ConsNormal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B6109" w:rsidRDefault="002B6109" w:rsidP="002B6109">
      <w:pPr>
        <w:pStyle w:val="ConsNormal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Порядок определяет содержание, порядок и сроки подготовки и представления материалов, необходимых для формирования проекта бюджета </w:t>
      </w:r>
      <w:proofErr w:type="spellStart"/>
      <w:r w:rsidR="00692C7D">
        <w:rPr>
          <w:rFonts w:ascii="Times New Roman" w:hAnsi="Times New Roman" w:cs="Times New Roman"/>
          <w:color w:val="000000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bCs/>
          <w:spacing w:val="8"/>
          <w:sz w:val="28"/>
          <w:szCs w:val="28"/>
        </w:rPr>
        <w:t>ского</w:t>
      </w:r>
      <w:proofErr w:type="spellEnd"/>
      <w:r w:rsidR="000E5D2E" w:rsidRPr="000E5D2E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0E5D2E">
        <w:rPr>
          <w:bCs/>
          <w:spacing w:val="8"/>
          <w:sz w:val="28"/>
          <w:szCs w:val="28"/>
        </w:rPr>
        <w:t xml:space="preserve"> </w:t>
      </w:r>
      <w:r w:rsidR="002F5123" w:rsidRPr="002F5123">
        <w:rPr>
          <w:rFonts w:ascii="Times New Roman" w:hAnsi="Times New Roman" w:cs="Times New Roman"/>
          <w:bCs/>
          <w:spacing w:val="8"/>
          <w:sz w:val="28"/>
          <w:szCs w:val="28"/>
        </w:rPr>
        <w:t>поселения</w:t>
      </w:r>
      <w:r w:rsidR="002F5123" w:rsidRPr="00661A3B">
        <w:rPr>
          <w:bCs/>
          <w:spacing w:val="8"/>
          <w:sz w:val="28"/>
          <w:szCs w:val="28"/>
        </w:rPr>
        <w:t xml:space="preserve"> </w:t>
      </w:r>
      <w:proofErr w:type="spellStart"/>
      <w:r w:rsidR="00E60FD5" w:rsidRPr="00E60FD5">
        <w:rPr>
          <w:rFonts w:ascii="Times New Roman" w:hAnsi="Times New Roman" w:cs="Times New Roman"/>
          <w:bCs/>
          <w:spacing w:val="8"/>
          <w:sz w:val="28"/>
          <w:szCs w:val="28"/>
        </w:rPr>
        <w:t>Карачевского</w:t>
      </w:r>
      <w:proofErr w:type="spellEnd"/>
      <w:r w:rsidR="00E60FD5" w:rsidRPr="00E60FD5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>Брянской области на 2021 год и плановый период 2022 и 2023 годов</w:t>
      </w:r>
      <w:r w:rsidR="00E60FD5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бюджета 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E60FD5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6109" w:rsidRDefault="00E60FD5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Отделу экономики, потребительского рынка, предпринимательства, промышленности и транспорта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предста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вить </w:t>
      </w:r>
      <w:proofErr w:type="spellStart"/>
      <w:r w:rsidR="00692C7D">
        <w:rPr>
          <w:rFonts w:ascii="Times New Roman" w:hAnsi="Times New Roman" w:cs="Times New Roman"/>
          <w:color w:val="000000"/>
          <w:sz w:val="28"/>
          <w:szCs w:val="28"/>
        </w:rPr>
        <w:t>Бошинск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ой</w:t>
      </w:r>
      <w:proofErr w:type="spellEnd"/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сельской администрации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1</w:t>
      </w:r>
      <w:r w:rsidR="00D03D28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июля 2020 года – прогноз индексов роста потребительских цен на 2020 год, на 2021 год и плановый период 2022 и 2023 годов;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срок до </w:t>
      </w:r>
      <w:r w:rsidR="00D03D28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июля 2020 года: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фактический фонд оплаты труда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2019 год, оценку фонда оплаты труда работающих в 2020 году и его прогноз на 2021 – 2023 годы 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сельскому </w:t>
      </w:r>
      <w:r w:rsidR="00E60FD5">
        <w:rPr>
          <w:rFonts w:ascii="Times New Roman" w:hAnsi="Times New Roman" w:cs="Times New Roman"/>
          <w:color w:val="000000"/>
          <w:sz w:val="28"/>
          <w:szCs w:val="28"/>
        </w:rPr>
        <w:t>поселени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стоимости основных фондов на 1 января 2020 года и на 1 апреля 2020 года 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сельскому 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>поселению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29 июля 2020 года – предварительны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прогноз социально-экономического развития </w:t>
      </w:r>
      <w:proofErr w:type="spellStart"/>
      <w:r w:rsidR="00692C7D">
        <w:rPr>
          <w:rFonts w:ascii="Times New Roman" w:hAnsi="Times New Roman" w:cs="Times New Roman"/>
          <w:color w:val="000000"/>
          <w:sz w:val="28"/>
          <w:szCs w:val="28"/>
        </w:rPr>
        <w:t>Бошинс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 w:rsidR="00E60FD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E60FD5">
        <w:rPr>
          <w:rFonts w:ascii="Times New Roman" w:hAnsi="Times New Roman" w:cs="Times New Roman"/>
          <w:color w:val="000000"/>
          <w:sz w:val="28"/>
          <w:szCs w:val="28"/>
        </w:rPr>
        <w:t>Карачевского</w:t>
      </w:r>
      <w:proofErr w:type="spellEnd"/>
      <w:r w:rsidR="00E60FD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 на 2021 – 2023 годы </w:t>
      </w:r>
      <w:r w:rsidR="00B01376">
        <w:rPr>
          <w:rFonts w:ascii="Times New Roman" w:hAnsi="Times New Roman" w:cs="Times New Roman"/>
          <w:color w:val="000000"/>
          <w:sz w:val="28"/>
          <w:szCs w:val="28"/>
        </w:rPr>
        <w:t>на 2021 – 2023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6109" w:rsidRDefault="002B6109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распорядител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бюджета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EC55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(администрации) сделать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обоснования и расчеты бюджетных ассигнований на 2021 – 2023 годы по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формам;</w:t>
      </w:r>
    </w:p>
    <w:p w:rsidR="002B6109" w:rsidRDefault="002B6109" w:rsidP="000A57F2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срок до </w:t>
      </w:r>
      <w:r w:rsidR="00D03D28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июля 2020 года: расчеты и обоснования расходов на финансовое обеспечение деятельности органов 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власти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2F512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на 2021 – 2023 годы;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21 сентября 2020 года:</w:t>
      </w:r>
    </w:p>
    <w:p w:rsidR="002B6109" w:rsidRDefault="002B6109" w:rsidP="002B6109">
      <w:pPr>
        <w:pStyle w:val="ConsNormal"/>
        <w:widowControl/>
        <w:numPr>
          <w:ilvl w:val="3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данные о распределении доведенных предельных объемов бюджетного финансирования на 2021 год и плановый период 2022 и 2023 годов по разделам, подразделам, целевым статьям (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>муниципальным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программам и непрограммным направлениям деятельности), группам, подгруппам, элементам видов расходов;</w:t>
      </w:r>
    </w:p>
    <w:p w:rsidR="002B6109" w:rsidRDefault="002B6109" w:rsidP="002B6109">
      <w:pPr>
        <w:pStyle w:val="ConsNormal"/>
        <w:widowControl/>
        <w:numPr>
          <w:ilvl w:val="3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проекты бюджетных смет расходов с расчетами (обоснованиями) органов 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власти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>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органов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сельского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на 2021 – 2023 годы в соответствии с доведенными предельными объемами бюджетного финансирования на 2021 год и плановый период 2022 и 2023 годов;</w:t>
      </w:r>
    </w:p>
    <w:p w:rsidR="002B6109" w:rsidRDefault="000A57F2" w:rsidP="000A57F2">
      <w:pPr>
        <w:pStyle w:val="ConsNormal"/>
        <w:widowControl/>
        <w:tabs>
          <w:tab w:val="left" w:pos="1276"/>
        </w:tabs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расчеты и обоснования средств на финансовое обеспечение деятельности подведомственных 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и реализацию отраслевых мероприятий </w:t>
      </w:r>
      <w:r w:rsidR="00E7403C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(подпрограммы) </w:t>
      </w:r>
      <w:r w:rsidR="009064C1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на 2021 – 2023 годы в соответствии с доведенными предельными объемами бюджетного финансирования на 2021 год и плановый период 2022 и 2023 годов;</w:t>
      </w:r>
    </w:p>
    <w:p w:rsidR="002B6109" w:rsidRDefault="000A57F2" w:rsidP="00F83DFB">
      <w:pPr>
        <w:pStyle w:val="ConsNormal"/>
        <w:widowControl/>
        <w:tabs>
          <w:tab w:val="left" w:pos="1276"/>
        </w:tabs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 xml:space="preserve">отдел экономики, потребительского рынка, предпринимательства, промышленности и транспорта администрации Карачевского района 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>финансовый отдел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в срок не позднее 15 октября 2020 года проекты нормативных правовых актов о внесении изменений в 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>муниципальные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</w:t>
      </w:r>
      <w:r w:rsidR="00F83DF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(об утверждении 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DF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B6109" w:rsidRDefault="002B6109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</w:t>
      </w:r>
      <w:r w:rsidR="00420687">
        <w:rPr>
          <w:rFonts w:ascii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администратор</w:t>
      </w:r>
      <w:r w:rsidR="00420687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доходов  бюджета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0687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органам </w:t>
      </w:r>
      <w:r w:rsidR="00E971E3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власти </w:t>
      </w:r>
      <w:r w:rsidR="00420687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0687">
        <w:rPr>
          <w:rFonts w:ascii="Times New Roman" w:hAnsi="Times New Roman" w:cs="Times New Roman"/>
          <w:color w:val="000000"/>
          <w:sz w:val="28"/>
          <w:szCs w:val="28"/>
        </w:rPr>
        <w:t>(администрации) исполнить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срок до 30 июля 2020 года: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расчет ожидаемого исполнения администрируемых платежей бюджета</w:t>
      </w:r>
      <w:r w:rsidR="00897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4B88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897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 2020 год;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расчеты и прогноз поступлений в бюджет</w:t>
      </w:r>
      <w:r w:rsidR="00897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4B88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4E079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897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соответствующим видам, подвидам классификации доходов на 2021 год и на плановый период до 2022 и 2023 годы в соответствии с методиками прогнозирования поступлений доходов.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8 июля 2020 года:</w:t>
      </w:r>
    </w:p>
    <w:p w:rsidR="002B6109" w:rsidRDefault="002B6109" w:rsidP="002B6109">
      <w:pPr>
        <w:pStyle w:val="ConsNormal"/>
        <w:widowControl/>
        <w:numPr>
          <w:ilvl w:val="3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расчеты и обоснования средств на финансовое обеспечение деятельности </w:t>
      </w:r>
      <w:r w:rsidR="0004076C">
        <w:rPr>
          <w:rFonts w:ascii="Times New Roman" w:hAnsi="Times New Roman" w:cs="Times New Roman"/>
          <w:color w:val="000000"/>
          <w:sz w:val="28"/>
          <w:szCs w:val="28"/>
        </w:rPr>
        <w:t xml:space="preserve">органов муниципальной власти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реализацию отраслевых мероприятий </w:t>
      </w:r>
      <w:r w:rsidR="00634047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 (подпрограмм) </w:t>
      </w:r>
      <w:r w:rsidR="00BA09B1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634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2021 – 2023 годы;</w:t>
      </w:r>
    </w:p>
    <w:p w:rsidR="002B6109" w:rsidRDefault="0077048F" w:rsidP="000A57F2">
      <w:pPr>
        <w:pStyle w:val="Con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наличии в собственности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 водных объектов, при их наличии – расчет платы за пользование водными объектами в 2020 году, а также прогноз поступлений на 2021 – 2023 годы;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срок до 30 июля 2020 года </w:t>
      </w:r>
      <w:r w:rsidR="009F3D3F">
        <w:rPr>
          <w:rFonts w:ascii="Times New Roman" w:hAnsi="Times New Roman" w:cs="Times New Roman"/>
          <w:color w:val="000000"/>
          <w:sz w:val="28"/>
          <w:szCs w:val="28"/>
        </w:rPr>
        <w:t xml:space="preserve">отделу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</w:t>
      </w:r>
      <w:r w:rsidR="009F3D3F">
        <w:rPr>
          <w:rFonts w:ascii="Times New Roman" w:hAnsi="Times New Roman" w:cs="Times New Roman"/>
          <w:color w:val="000000"/>
          <w:sz w:val="28"/>
          <w:szCs w:val="28"/>
        </w:rPr>
        <w:t xml:space="preserve">и земельных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</w:t>
      </w:r>
      <w:r w:rsidR="009F3D3F">
        <w:rPr>
          <w:rFonts w:ascii="Times New Roman" w:hAnsi="Times New Roman" w:cs="Times New Roman"/>
          <w:color w:val="000000"/>
          <w:sz w:val="28"/>
          <w:szCs w:val="28"/>
        </w:rPr>
        <w:t>администрации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данные по прогнозному плану (программе) приватизации </w:t>
      </w:r>
      <w:r w:rsidR="009F3D3F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2020 года и на плановый период 2021 и 2022 годов;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ожидаемого исполнения за 2020 год и расчет прогноза на 2021 – 2023 годы по арендной плате, в том числе арендной плате за земли, находящиеся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 сумме задолженности по арендной плате за землю в разрезе видов арендной платы по состоянию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1 января 2020 года и 1 июля 2020 года;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объектов  собственности</w:t>
      </w:r>
      <w:r w:rsidR="006A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>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подлежащих приватизации во II – IV кварталах 2020 года и в 2021 – 2023 годах, с указанием наименования, местонахождения, вида приватизации, стоимости приватизируемого имущества;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поступлений от продажи земельных участков, находящихся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 пользовании </w:t>
      </w:r>
      <w:r w:rsidR="006A3941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бюджетных учреждений, на 2021 – 2023 годы и оценка ожидаемого исполнения за 2020 год;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поступлений от сдачи в аренду имущества, находящегося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BC1D17">
        <w:rPr>
          <w:rFonts w:ascii="Times New Roman" w:hAnsi="Times New Roman" w:cs="Times New Roman"/>
          <w:color w:val="000000"/>
          <w:sz w:val="28"/>
          <w:szCs w:val="28"/>
        </w:rPr>
        <w:t>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на 2021 – 2023 годы и оценка ожидаемого исполнения за 2020 год в разрезе договоров аренды;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доходов от реализации имущества, находящегося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>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на 2021 – 2023 годы и оценка ожидаемого исполнения за 2020 год;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прочих поступлений от использования имущества, находящегося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>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на 2021 – 2023 годы и оценка ожидаемого исполнения за 2020 год;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доходов от сдачи в аренду имущества, составляющего казну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(за исключением земельных участков), на 2021 – 2023 годы и расчеты ожидаемого исполнения за 2020 год в разрезе договоров аренды;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расчет доходов от реализации иного имущества, находящегося в собственности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на 2021 – 2023 годы и расчеты ожидаемого исполнения за 2020 год;</w:t>
      </w:r>
    </w:p>
    <w:p w:rsidR="002B6109" w:rsidRDefault="002B6109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Предложить территориальному органу Федеральной службы госу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дарственной статистики по Брянской области представить в </w:t>
      </w:r>
      <w:proofErr w:type="spellStart"/>
      <w:r w:rsidR="00E9518C">
        <w:rPr>
          <w:rFonts w:ascii="Times New Roman" w:hAnsi="Times New Roman" w:cs="Times New Roman"/>
          <w:color w:val="000000"/>
          <w:sz w:val="28"/>
          <w:szCs w:val="28"/>
        </w:rPr>
        <w:t>Верхопольскую</w:t>
      </w:r>
      <w:proofErr w:type="spellEnd"/>
      <w:r w:rsidR="0077048F">
        <w:rPr>
          <w:rFonts w:ascii="Times New Roman" w:hAnsi="Times New Roman" w:cs="Times New Roman"/>
          <w:color w:val="000000"/>
          <w:sz w:val="28"/>
          <w:szCs w:val="28"/>
        </w:rPr>
        <w:t xml:space="preserve"> сельскую </w:t>
      </w:r>
      <w:r w:rsidR="00D4593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</w:t>
      </w:r>
      <w:r>
        <w:rPr>
          <w:rFonts w:ascii="Times New Roman" w:hAnsi="Times New Roman" w:cs="Times New Roman"/>
          <w:color w:val="000000"/>
          <w:sz w:val="28"/>
          <w:szCs w:val="28"/>
        </w:rPr>
        <w:t>в срок до 10 июля 2020 года: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численность населения (всего, в том числе по возрастным группам) по состоянию на 1 января 2020 года в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городском поселении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фактический фонд оплаты труда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2019 год в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048F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>м поселении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численность работающего населения на 1 января 2020 год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а в </w:t>
      </w:r>
      <w:r w:rsidR="005F60BA">
        <w:rPr>
          <w:rFonts w:ascii="Times New Roman" w:hAnsi="Times New Roman" w:cs="Times New Roman"/>
          <w:color w:val="000000"/>
          <w:sz w:val="28"/>
          <w:szCs w:val="28"/>
        </w:rPr>
        <w:t>сельском</w:t>
      </w:r>
      <w:r w:rsidR="00252672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протяженность автомобильных дорог общего пользования местного значения </w:t>
      </w:r>
      <w:r w:rsidR="005F60BA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1 января 2020 года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), всего, в том числе с твердым покрытием.</w:t>
      </w:r>
    </w:p>
    <w:p w:rsidR="002B6109" w:rsidRDefault="002B6109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Предложить управлению Федеральной налоговой службы по Брянской области представить в </w:t>
      </w:r>
      <w:proofErr w:type="spellStart"/>
      <w:r w:rsidR="00A54B95">
        <w:rPr>
          <w:rFonts w:ascii="Times New Roman" w:hAnsi="Times New Roman" w:cs="Times New Roman"/>
          <w:color w:val="000000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скую</w:t>
      </w:r>
      <w:proofErr w:type="spellEnd"/>
      <w:r w:rsidR="003B7BC2">
        <w:rPr>
          <w:rFonts w:ascii="Times New Roman" w:hAnsi="Times New Roman" w:cs="Times New Roman"/>
          <w:color w:val="000000"/>
          <w:sz w:val="28"/>
          <w:szCs w:val="28"/>
        </w:rPr>
        <w:t xml:space="preserve"> сельскую администрацию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30 июля 2020 года: ожидаемую оценку исполнения бюджет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7BC2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администри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руемым доходам за 2020 год по видам доходов;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12 августа 2020 года: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прогноз поступления администрируемых доходов в бюджет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(контингент) по видам доходов в на 2021 – 2023 годы;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объем недоимки (с учетом пеней и штрафов) по состоянию на 1 января 2021 года, 1 января 2022 года и 1 января 2023 года по видам доходов 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заявленных суммах социальных, имущественных вычетов в разрезе их видов по налогу на доходы физических лиц за 2019 год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 w:rsidR="00B6107A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сумму дополнительно взысканных налогов по результатам контрольной работы налоговых органов за 2019 год</w:t>
      </w:r>
      <w:r w:rsidR="00D012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D01228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суммах налога, подлежащих уплате в бюджет по налогу на имущество физических лиц за 2019 год, прогнозируемой налоговой базе на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2020 год, ожидаемую оценку поступлений налога на имущество физических лиц в 2020 году, прогноз на 2021 – 2023 годы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D01228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Pr="005646C4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6C4">
        <w:rPr>
          <w:rFonts w:ascii="Times New Roman" w:hAnsi="Times New Roman" w:cs="Times New Roman"/>
          <w:color w:val="000000"/>
          <w:sz w:val="28"/>
          <w:szCs w:val="28"/>
        </w:rPr>
        <w:t>сведения о суммах налога, подлежащих уплате в бюджет по земельному налогу за 2019 год, прогнозируемой налоговой базе на 2020 год, ожидаемую оценку поступления земельного налога в 2020 году и прогноз на 2021 – 2023 годы в разрезе юридических и физических лиц</w:t>
      </w:r>
      <w:r w:rsidR="00D012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D01228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5646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6109" w:rsidRDefault="005646C4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редставить в финансов</w:t>
      </w:r>
      <w:r w:rsidR="00B51BA8">
        <w:rPr>
          <w:rFonts w:ascii="Times New Roman" w:hAnsi="Times New Roman" w:cs="Times New Roman"/>
          <w:color w:val="000000"/>
          <w:sz w:val="28"/>
          <w:szCs w:val="28"/>
        </w:rPr>
        <w:t>ый отдел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30 июля 2020 года: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за первое полугодие 2020 года, оценке 2020 года, а также прогноз на 2021 – 2023 годы</w:t>
      </w:r>
      <w:r w:rsidR="00124E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4E12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сведения о начисленных и поступивших суммах арендной платы за землю (раздельно по земельным участкам, государственная собственность на которые не разграничена, и земельным участкам, находящимся в собственности соответствующих муниципальных образований) за 2019 год и первое полугодие 2020 года, недоимке по состоянию на 1 января и 1 июля 2020 года, прогноз поступления на 2021 – 2023 годы</w:t>
      </w:r>
      <w:r w:rsidR="000F7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0F7D07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оценку поступления доходов за 2020 год по видам платежей</w:t>
      </w:r>
      <w:r w:rsidR="000F7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0F7D07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суммы выпадающих доходов по земельному налогу, налогу на имущество физических лиц в связи с предоставлением льгот, установленных нормативными правовыми актами органов местного самоуправления, за 2019 год, их оценку за 2020 год и прогноз на 2021 – 2023 годы в разрезе категорий налогоплательщиков, а также результаты оценки эффективности предоставляемых налоговых льгот по итогам 2019 года;</w:t>
      </w:r>
      <w:proofErr w:type="gramEnd"/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наличии в собственности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A32A9D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водных объектов, при их наличии – расчет платы за пользование водными объектами в 2020 году, а также прогноз поступления на 2021 – 2023 годы;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предварительные расчеты прогноза налоговых и неналоговых доходов и параметры доходной части бюджет</w:t>
      </w:r>
      <w:r w:rsidR="00A32A9D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2021 – 2023 годы;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численности муниципальных служащих, получающих доплаты к государственным пенсиям, а также размерах назначенных выплат;</w:t>
      </w:r>
    </w:p>
    <w:p w:rsidR="001A235A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срок до 13 августа 2020 года: </w:t>
      </w:r>
    </w:p>
    <w:p w:rsidR="002B6109" w:rsidRDefault="002B6109" w:rsidP="001A235A">
      <w:pPr>
        <w:pStyle w:val="ConsNormal"/>
        <w:widowControl/>
        <w:tabs>
          <w:tab w:val="left" w:pos="1276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информацию о прогнозируемых к уплате суммах налога на имущество организаций, транспортного и земельного налогов по органам местного самоуправления.</w:t>
      </w:r>
    </w:p>
    <w:p w:rsidR="002B6109" w:rsidRDefault="00A54B95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ской</w:t>
      </w:r>
      <w:proofErr w:type="spellEnd"/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сельской администрации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работу по формированию проекта бюджета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F22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на 2021 год и плановый период 2022 и 2023 годов: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до 28 августа 2020 года: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проект доходной части </w:t>
      </w:r>
      <w:r w:rsidR="00F225A9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на 2021 год и плановый период 2022 и 2023 годов;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совместно с </w:t>
      </w:r>
      <w:r w:rsidR="00F225A9">
        <w:rPr>
          <w:rFonts w:ascii="Times New Roman" w:hAnsi="Times New Roman" w:cs="Times New Roman"/>
          <w:color w:val="000000"/>
          <w:sz w:val="28"/>
          <w:szCs w:val="28"/>
        </w:rPr>
        <w:t xml:space="preserve">отделом  экономики потребительского рынка, предпринимательства, промышленности и транспорта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составить прогноз выпадающих в результате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налоговых льгот доходов </w:t>
      </w:r>
      <w:r w:rsidR="00F225A9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proofErr w:type="gramEnd"/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2020 и последующие годы с целью включения выпадающих доходов в качестве «налоговых расходов» на реализацию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представленных результатов оценки эффективности предоставленных (планируемых к предоставлению) налоговых льгот внести предложения по корректировке (прекращению предоставления) налоговых льгот с низкой бюджетной эффективностью;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позднее 4 сентября 2020 года определить параметры бюджета </w:t>
      </w:r>
      <w:r w:rsidR="00635BE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на 2021 год и плановый период 2022 и 2023 годов;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срок не позднее 11 сентября 2020 года:</w:t>
      </w:r>
    </w:p>
    <w:p w:rsidR="002B6109" w:rsidRDefault="002B6109" w:rsidP="002B6109">
      <w:pPr>
        <w:pStyle w:val="ConsNormal"/>
        <w:widowControl/>
        <w:numPr>
          <w:ilvl w:val="2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довести до главных распорядителей средств бюджета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материалы на 2021 год и плановый период 2022 и 2023 годов, содержащие:</w:t>
      </w:r>
    </w:p>
    <w:p w:rsidR="002B6109" w:rsidRDefault="002B6109" w:rsidP="002B6109">
      <w:pPr>
        <w:pStyle w:val="ConsNormal"/>
        <w:widowControl/>
        <w:numPr>
          <w:ilvl w:val="3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бюджетной и налоговой политики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2021 год и плановый период 2022 и 2023 годов;</w:t>
      </w:r>
    </w:p>
    <w:p w:rsidR="002B6109" w:rsidRDefault="002B6109" w:rsidP="002B6109">
      <w:pPr>
        <w:pStyle w:val="ConsNormal"/>
        <w:widowControl/>
        <w:numPr>
          <w:ilvl w:val="3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предельные бюджеты главных распорядителей бюджетных средств на 2021 год и плановый период 2022 и 2023 годов;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провести согласительные совещания по проектировкам главных распорядителей средств на 2021 – 2023 годы, организовать заседание комиссии по бюджетным проектировкам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наличии спорных позиций;</w:t>
      </w:r>
    </w:p>
    <w:p w:rsidR="002B6109" w:rsidRDefault="00364560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направить проект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решения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о бюджете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 xml:space="preserve">на 2021 год и плановый период 2022 и 2023 годов в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Контрольно-счётную палату Карачевского района </w:t>
      </w:r>
      <w:r w:rsidR="002B6109">
        <w:rPr>
          <w:rFonts w:ascii="Times New Roman" w:hAnsi="Times New Roman" w:cs="Times New Roman"/>
          <w:color w:val="000000"/>
          <w:sz w:val="28"/>
          <w:szCs w:val="28"/>
        </w:rPr>
        <w:t>для подготовки заключения;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позднее 25 октября 2020 года подготовить реестр источников доходов  бюджета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сформировать проект  бюджета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2021 год и плановый период 2022 и 2023 годов и обеспечить его внесение на рассмотрение </w:t>
      </w:r>
      <w:proofErr w:type="spellStart"/>
      <w:r w:rsidR="00A54B95">
        <w:rPr>
          <w:rFonts w:ascii="Times New Roman" w:hAnsi="Times New Roman" w:cs="Times New Roman"/>
          <w:color w:val="000000"/>
          <w:sz w:val="28"/>
          <w:szCs w:val="28"/>
        </w:rPr>
        <w:t>Бошин</w:t>
      </w:r>
      <w:r w:rsidR="00E9518C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ноября 2020 года.</w:t>
      </w:r>
    </w:p>
    <w:p w:rsidR="002B6109" w:rsidRDefault="002B6109" w:rsidP="002B6109">
      <w:pPr>
        <w:pStyle w:val="ConsNormal"/>
        <w:widowControl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Главным распорядителям средств бюджета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08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1265A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B6109" w:rsidRDefault="002B6109" w:rsidP="002B6109">
      <w:pPr>
        <w:pStyle w:val="ConsNormal"/>
        <w:widowControl/>
        <w:numPr>
          <w:ilvl w:val="1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размещение на официальном сайте для размещения информации о государственных (муниципальных) учреждениях (www.bus.gov.ru) информации по учреждениям, которым не доводится </w:t>
      </w:r>
      <w:r w:rsidR="00E85369">
        <w:rPr>
          <w:rFonts w:ascii="Times New Roman" w:hAnsi="Times New Roman" w:cs="Times New Roman"/>
          <w:color w:val="000000"/>
          <w:sz w:val="28"/>
          <w:szCs w:val="28"/>
        </w:rPr>
        <w:t>муниципальное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задание, а также не предоставляются субсидии на иные цели, до 15 января 2021 года.</w:t>
      </w:r>
    </w:p>
    <w:p w:rsidR="002B6109" w:rsidRDefault="002B6109" w:rsidP="002B6109">
      <w:pPr>
        <w:pStyle w:val="ConsNormal"/>
        <w:widowControl/>
        <w:tabs>
          <w:tab w:val="left" w:pos="1276"/>
        </w:tabs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109" w:rsidRDefault="002B6109">
      <w:pPr>
        <w:jc w:val="both"/>
        <w:rPr>
          <w:i/>
          <w:iCs/>
          <w:spacing w:val="8"/>
          <w:sz w:val="24"/>
        </w:rPr>
      </w:pPr>
    </w:p>
    <w:sectPr w:rsidR="002B6109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424B5"/>
    <w:multiLevelType w:val="multilevel"/>
    <w:tmpl w:val="A206513E"/>
    <w:styleLink w:val="findefault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-141" w:firstLine="709"/>
      </w:pPr>
    </w:lvl>
    <w:lvl w:ilvl="2">
      <w:start w:val="1"/>
      <w:numFmt w:val="decimal"/>
      <w:lvlText w:val="%3)"/>
      <w:lvlJc w:val="left"/>
      <w:pPr>
        <w:tabs>
          <w:tab w:val="num" w:pos="1304"/>
        </w:tabs>
        <w:ind w:left="0" w:firstLine="709"/>
      </w:pPr>
    </w:lvl>
    <w:lvl w:ilvl="3">
      <w:start w:val="1"/>
      <w:numFmt w:val="russianLower"/>
      <w:lvlText w:val="%4)"/>
      <w:lvlJc w:val="left"/>
      <w:pPr>
        <w:tabs>
          <w:tab w:val="num" w:pos="1304"/>
        </w:tabs>
        <w:ind w:left="0" w:firstLine="709"/>
      </w:pPr>
    </w:lvl>
    <w:lvl w:ilvl="4">
      <w:start w:val="1"/>
      <w:numFmt w:val="none"/>
      <w:lvlText w:val="%5"/>
      <w:lvlJc w:val="left"/>
      <w:pPr>
        <w:tabs>
          <w:tab w:val="num" w:pos="709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1304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1304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1304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1304"/>
        </w:tabs>
        <w:ind w:left="0" w:firstLine="709"/>
      </w:pPr>
    </w:lvl>
  </w:abstractNum>
  <w:abstractNum w:abstractNumId="1">
    <w:nsid w:val="333941F9"/>
    <w:multiLevelType w:val="multilevel"/>
    <w:tmpl w:val="A206513E"/>
    <w:numStyleLink w:val="findefault"/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28"/>
    <w:rsid w:val="00007F2C"/>
    <w:rsid w:val="00015EE8"/>
    <w:rsid w:val="00026A95"/>
    <w:rsid w:val="0004076C"/>
    <w:rsid w:val="00057BFF"/>
    <w:rsid w:val="00096EBF"/>
    <w:rsid w:val="000A57F2"/>
    <w:rsid w:val="000B5588"/>
    <w:rsid w:val="000E5D2E"/>
    <w:rsid w:val="000E724A"/>
    <w:rsid w:val="000F7D07"/>
    <w:rsid w:val="001169DD"/>
    <w:rsid w:val="00124E12"/>
    <w:rsid w:val="001265AC"/>
    <w:rsid w:val="0013696A"/>
    <w:rsid w:val="00136B0A"/>
    <w:rsid w:val="001433D4"/>
    <w:rsid w:val="00171634"/>
    <w:rsid w:val="00176967"/>
    <w:rsid w:val="001A235A"/>
    <w:rsid w:val="001D4C8C"/>
    <w:rsid w:val="00222148"/>
    <w:rsid w:val="002375EF"/>
    <w:rsid w:val="00243464"/>
    <w:rsid w:val="00252672"/>
    <w:rsid w:val="00257C8B"/>
    <w:rsid w:val="002B13B7"/>
    <w:rsid w:val="002B4B88"/>
    <w:rsid w:val="002B6109"/>
    <w:rsid w:val="002C315E"/>
    <w:rsid w:val="002D2E8D"/>
    <w:rsid w:val="002F5123"/>
    <w:rsid w:val="003131E3"/>
    <w:rsid w:val="00331508"/>
    <w:rsid w:val="00336C12"/>
    <w:rsid w:val="00364560"/>
    <w:rsid w:val="00375A0B"/>
    <w:rsid w:val="003B7BC2"/>
    <w:rsid w:val="00403A0D"/>
    <w:rsid w:val="00420687"/>
    <w:rsid w:val="00427243"/>
    <w:rsid w:val="004C498C"/>
    <w:rsid w:val="004E079C"/>
    <w:rsid w:val="004E4E6F"/>
    <w:rsid w:val="005362D3"/>
    <w:rsid w:val="005646C4"/>
    <w:rsid w:val="005818D9"/>
    <w:rsid w:val="0059648F"/>
    <w:rsid w:val="005A3960"/>
    <w:rsid w:val="005F60BA"/>
    <w:rsid w:val="005F6D75"/>
    <w:rsid w:val="00630FE6"/>
    <w:rsid w:val="00634047"/>
    <w:rsid w:val="00635BEA"/>
    <w:rsid w:val="00642381"/>
    <w:rsid w:val="00661A3B"/>
    <w:rsid w:val="00692C7D"/>
    <w:rsid w:val="006A3941"/>
    <w:rsid w:val="006B6031"/>
    <w:rsid w:val="006F317E"/>
    <w:rsid w:val="007049D3"/>
    <w:rsid w:val="00704E29"/>
    <w:rsid w:val="00706059"/>
    <w:rsid w:val="007268B6"/>
    <w:rsid w:val="00732B94"/>
    <w:rsid w:val="00741290"/>
    <w:rsid w:val="007418CF"/>
    <w:rsid w:val="00752417"/>
    <w:rsid w:val="0077048F"/>
    <w:rsid w:val="00780DB9"/>
    <w:rsid w:val="00793F2B"/>
    <w:rsid w:val="007C0AF3"/>
    <w:rsid w:val="007C33B9"/>
    <w:rsid w:val="008106FF"/>
    <w:rsid w:val="00847DBF"/>
    <w:rsid w:val="00863086"/>
    <w:rsid w:val="0087605A"/>
    <w:rsid w:val="008975EE"/>
    <w:rsid w:val="008C3C93"/>
    <w:rsid w:val="008D10B7"/>
    <w:rsid w:val="008E5401"/>
    <w:rsid w:val="009064C1"/>
    <w:rsid w:val="009366D7"/>
    <w:rsid w:val="0094629A"/>
    <w:rsid w:val="00961143"/>
    <w:rsid w:val="00980FD1"/>
    <w:rsid w:val="009B60A8"/>
    <w:rsid w:val="009F3D3F"/>
    <w:rsid w:val="00A25EDC"/>
    <w:rsid w:val="00A32A9D"/>
    <w:rsid w:val="00A54B95"/>
    <w:rsid w:val="00A54F34"/>
    <w:rsid w:val="00A67D65"/>
    <w:rsid w:val="00A73758"/>
    <w:rsid w:val="00A739FE"/>
    <w:rsid w:val="00A769F9"/>
    <w:rsid w:val="00AA6348"/>
    <w:rsid w:val="00AD525E"/>
    <w:rsid w:val="00B01376"/>
    <w:rsid w:val="00B11900"/>
    <w:rsid w:val="00B138F3"/>
    <w:rsid w:val="00B17305"/>
    <w:rsid w:val="00B51BA8"/>
    <w:rsid w:val="00B6107A"/>
    <w:rsid w:val="00B65319"/>
    <w:rsid w:val="00B93149"/>
    <w:rsid w:val="00BA09B1"/>
    <w:rsid w:val="00BA3B3A"/>
    <w:rsid w:val="00BA76BB"/>
    <w:rsid w:val="00BB1996"/>
    <w:rsid w:val="00BB68A6"/>
    <w:rsid w:val="00BC1D17"/>
    <w:rsid w:val="00BC2C51"/>
    <w:rsid w:val="00BC65C1"/>
    <w:rsid w:val="00C2456B"/>
    <w:rsid w:val="00C31BD1"/>
    <w:rsid w:val="00C31C79"/>
    <w:rsid w:val="00C46E18"/>
    <w:rsid w:val="00CB1AD9"/>
    <w:rsid w:val="00CC47AC"/>
    <w:rsid w:val="00CC5E4B"/>
    <w:rsid w:val="00CD001B"/>
    <w:rsid w:val="00CD4A3B"/>
    <w:rsid w:val="00CD5012"/>
    <w:rsid w:val="00CF6603"/>
    <w:rsid w:val="00D01228"/>
    <w:rsid w:val="00D03D28"/>
    <w:rsid w:val="00D11C28"/>
    <w:rsid w:val="00D454BA"/>
    <w:rsid w:val="00D4593E"/>
    <w:rsid w:val="00D67E95"/>
    <w:rsid w:val="00DB0A49"/>
    <w:rsid w:val="00DF3282"/>
    <w:rsid w:val="00DF567A"/>
    <w:rsid w:val="00DF795D"/>
    <w:rsid w:val="00E13E94"/>
    <w:rsid w:val="00E17D84"/>
    <w:rsid w:val="00E5075B"/>
    <w:rsid w:val="00E60FD5"/>
    <w:rsid w:val="00E709D3"/>
    <w:rsid w:val="00E7403C"/>
    <w:rsid w:val="00E85369"/>
    <w:rsid w:val="00E9518C"/>
    <w:rsid w:val="00E971E3"/>
    <w:rsid w:val="00EC556B"/>
    <w:rsid w:val="00F06C5A"/>
    <w:rsid w:val="00F225A9"/>
    <w:rsid w:val="00F6478C"/>
    <w:rsid w:val="00F67634"/>
    <w:rsid w:val="00F67D30"/>
    <w:rsid w:val="00F811AA"/>
    <w:rsid w:val="00F83DFB"/>
    <w:rsid w:val="00FA0A8B"/>
    <w:rsid w:val="00FC64D0"/>
    <w:rsid w:val="00FE5780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uiPriority w:val="99"/>
    <w:rsid w:val="00661A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findefault">
    <w:name w:val="fin.default"/>
    <w:rsid w:val="002B6109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uiPriority w:val="99"/>
    <w:rsid w:val="00661A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findefault">
    <w:name w:val="fin.default"/>
    <w:rsid w:val="002B610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0C054-CC77-4F70-8036-3159A81C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88</TotalTime>
  <Pages>6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11</cp:revision>
  <cp:lastPrinted>2020-11-16T08:44:00Z</cp:lastPrinted>
  <dcterms:created xsi:type="dcterms:W3CDTF">2020-12-03T09:01:00Z</dcterms:created>
  <dcterms:modified xsi:type="dcterms:W3CDTF">2021-01-19T14:11:00Z</dcterms:modified>
</cp:coreProperties>
</file>